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47F" w:rsidRDefault="00617631" w:rsidP="0044547F">
      <w:pPr>
        <w:spacing w:after="0" w:line="360" w:lineRule="auto"/>
        <w:ind w:left="360"/>
        <w:jc w:val="center"/>
        <w:rPr>
          <w:rFonts w:ascii="Times New Roman" w:eastAsia="Times New Roman" w:hAnsi="Times New Roman" w:cs="Times New Roman"/>
          <w:b/>
          <w:sz w:val="24"/>
          <w:szCs w:val="24"/>
          <w:lang w:eastAsia="it-IT"/>
        </w:rPr>
      </w:pPr>
      <w:bookmarkStart w:id="0" w:name="_GoBack"/>
      <w:bookmarkEnd w:id="0"/>
      <w:r w:rsidRPr="0044547F">
        <w:rPr>
          <w:rFonts w:ascii="Times New Roman" w:eastAsia="Times New Roman" w:hAnsi="Times New Roman" w:cs="Times New Roman"/>
          <w:b/>
          <w:sz w:val="24"/>
          <w:szCs w:val="24"/>
          <w:lang w:eastAsia="it-IT"/>
        </w:rPr>
        <w:t>RELAZIONE DELL’ORGANISMO DI VIGILANZA EX D.LGS 231/</w:t>
      </w:r>
      <w:r w:rsidR="0044547F">
        <w:rPr>
          <w:rFonts w:ascii="Times New Roman" w:eastAsia="Times New Roman" w:hAnsi="Times New Roman" w:cs="Times New Roman"/>
          <w:b/>
          <w:sz w:val="24"/>
          <w:szCs w:val="24"/>
          <w:lang w:eastAsia="it-IT"/>
        </w:rPr>
        <w:t>20</w:t>
      </w:r>
      <w:r w:rsidRPr="0044547F">
        <w:rPr>
          <w:rFonts w:ascii="Times New Roman" w:eastAsia="Times New Roman" w:hAnsi="Times New Roman" w:cs="Times New Roman"/>
          <w:b/>
          <w:sz w:val="24"/>
          <w:szCs w:val="24"/>
          <w:lang w:eastAsia="it-IT"/>
        </w:rPr>
        <w:t>01 DI</w:t>
      </w:r>
    </w:p>
    <w:p w:rsidR="00617631" w:rsidRPr="0044547F" w:rsidRDefault="00617631" w:rsidP="0044547F">
      <w:pPr>
        <w:spacing w:after="0" w:line="360" w:lineRule="auto"/>
        <w:ind w:left="360"/>
        <w:jc w:val="center"/>
        <w:rPr>
          <w:rFonts w:ascii="Times New Roman" w:eastAsia="Times New Roman" w:hAnsi="Times New Roman" w:cs="Times New Roman"/>
          <w:b/>
          <w:sz w:val="24"/>
          <w:szCs w:val="24"/>
          <w:lang w:eastAsia="it-IT"/>
        </w:rPr>
      </w:pPr>
      <w:r w:rsidRPr="0044547F">
        <w:rPr>
          <w:rFonts w:ascii="Times New Roman" w:eastAsia="Times New Roman" w:hAnsi="Times New Roman" w:cs="Times New Roman"/>
          <w:b/>
          <w:sz w:val="24"/>
          <w:szCs w:val="24"/>
          <w:lang w:eastAsia="it-IT"/>
        </w:rPr>
        <w:t>SO.LO.RI. SRL</w:t>
      </w:r>
    </w:p>
    <w:p w:rsidR="00617631" w:rsidRPr="0044547F" w:rsidRDefault="00617631" w:rsidP="0044547F">
      <w:pPr>
        <w:spacing w:after="0" w:line="360" w:lineRule="auto"/>
        <w:ind w:left="360"/>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Premessa</w:t>
      </w:r>
    </w:p>
    <w:p w:rsidR="00617631" w:rsidRDefault="00617631"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Sulla base di quanto stabilito dal Modello 231 di SO.LO.RI. Srl, lo scrivente Organismo di Vigilanza (OdV) riferisce in ordine all’attività svolta nel corso dell’anno 2018, considerando che l’Amministratore unico ed il Collegio sindacale sono stati costantemente aggiornati in merito all’attività svolta.</w:t>
      </w:r>
    </w:p>
    <w:p w:rsidR="00617631" w:rsidRDefault="00617631"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 presente relazione si articola nelle seguenti parti:</w:t>
      </w:r>
    </w:p>
    <w:p w:rsidR="00617631" w:rsidRDefault="00617631"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L’attività dell’OdV di SO.LO.RI. Srl;</w:t>
      </w:r>
    </w:p>
    <w:p w:rsidR="00F206B9" w:rsidRDefault="00617631"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sidRPr="00F206B9">
        <w:rPr>
          <w:rFonts w:ascii="Times New Roman" w:eastAsia="Times New Roman" w:hAnsi="Times New Roman" w:cs="Times New Roman"/>
          <w:sz w:val="24"/>
          <w:szCs w:val="24"/>
          <w:lang w:eastAsia="it-IT"/>
        </w:rPr>
        <w:t>Considerazioni in merito al Modello di Organizzazi</w:t>
      </w:r>
      <w:r w:rsidR="009F2CBB">
        <w:rPr>
          <w:rFonts w:ascii="Times New Roman" w:eastAsia="Times New Roman" w:hAnsi="Times New Roman" w:cs="Times New Roman"/>
          <w:sz w:val="24"/>
          <w:szCs w:val="24"/>
          <w:lang w:eastAsia="it-IT"/>
        </w:rPr>
        <w:t>one;</w:t>
      </w:r>
    </w:p>
    <w:p w:rsidR="00F206B9" w:rsidRPr="00F206B9" w:rsidRDefault="00617631"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sidRPr="00F206B9">
        <w:rPr>
          <w:rFonts w:ascii="Times New Roman" w:eastAsia="Times New Roman" w:hAnsi="Times New Roman" w:cs="Times New Roman"/>
          <w:sz w:val="24"/>
          <w:szCs w:val="24"/>
          <w:lang w:eastAsia="it-IT"/>
        </w:rPr>
        <w:t>Resoconto delle segnalazioni ricevute in ordine al Modello;</w:t>
      </w:r>
    </w:p>
    <w:p w:rsidR="00F206B9" w:rsidRDefault="00F206B9"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Procedure disciplinari e sanzioni applicate da So.LO.RI. Srl con riferimento alle attività a rischio;</w:t>
      </w:r>
    </w:p>
    <w:p w:rsidR="00F206B9" w:rsidRDefault="00F206B9" w:rsidP="0044547F">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Rendiconto delle spese sostenute.</w:t>
      </w:r>
    </w:p>
    <w:p w:rsidR="00F206B9" w:rsidRDefault="00F206B9" w:rsidP="0044547F">
      <w:pPr>
        <w:spacing w:after="0" w:line="360" w:lineRule="auto"/>
        <w:ind w:left="360"/>
        <w:jc w:val="both"/>
        <w:rPr>
          <w:rFonts w:ascii="Times New Roman" w:eastAsia="Times New Roman" w:hAnsi="Times New Roman" w:cs="Times New Roman"/>
          <w:sz w:val="24"/>
          <w:szCs w:val="24"/>
          <w:lang w:eastAsia="it-IT"/>
        </w:rPr>
      </w:pPr>
    </w:p>
    <w:p w:rsidR="00F206B9" w:rsidRPr="0044547F" w:rsidRDefault="00F206B9"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Attività svolte dall’OdV</w:t>
      </w:r>
    </w:p>
    <w:p w:rsidR="00F206B9" w:rsidRDefault="00F206B9"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Nel corso del 2018 l’OdV si è riunito </w:t>
      </w:r>
      <w:r w:rsidR="00CB19D7">
        <w:rPr>
          <w:rFonts w:ascii="Times New Roman" w:eastAsia="Times New Roman" w:hAnsi="Times New Roman" w:cs="Times New Roman"/>
          <w:sz w:val="24"/>
          <w:szCs w:val="24"/>
          <w:lang w:eastAsia="it-IT"/>
        </w:rPr>
        <w:t>sei</w:t>
      </w:r>
      <w:r>
        <w:rPr>
          <w:rFonts w:ascii="Times New Roman" w:eastAsia="Times New Roman" w:hAnsi="Times New Roman" w:cs="Times New Roman"/>
          <w:sz w:val="24"/>
          <w:szCs w:val="24"/>
          <w:lang w:eastAsia="it-IT"/>
        </w:rPr>
        <w:t xml:space="preserve"> volte, affrontando principalmente le seguenti tematiche:</w:t>
      </w:r>
    </w:p>
    <w:p w:rsidR="003D321B" w:rsidRPr="00CB19D7"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CB19D7">
        <w:rPr>
          <w:rFonts w:ascii="Times New Roman" w:eastAsia="Times New Roman" w:hAnsi="Times New Roman" w:cs="Times New Roman"/>
          <w:sz w:val="24"/>
          <w:szCs w:val="24"/>
          <w:lang w:eastAsia="it-IT"/>
        </w:rPr>
        <w:t>aggiornamento del regolamento;</w:t>
      </w:r>
    </w:p>
    <w:p w:rsidR="003D321B" w:rsidRPr="00CB19D7"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CB19D7">
        <w:rPr>
          <w:rFonts w:ascii="Times New Roman" w:eastAsia="Times New Roman" w:hAnsi="Times New Roman" w:cs="Times New Roman"/>
          <w:sz w:val="24"/>
          <w:szCs w:val="24"/>
          <w:lang w:eastAsia="it-IT"/>
        </w:rPr>
        <w:t xml:space="preserve">verifica delle aree di rischio; in particolare rateizzazioni e sospensioni dei pagamenti. L’OdV ha chiesto che vengano maggiormente publicizzate le regole e i requisiti per poter accedere alla procedura di rateizzazione dei pagamenti. Per quanto riguarda la rimozione del fermo amministrativo l’OdV ha consigliato di prevedere la </w:t>
      </w:r>
      <w:r w:rsidR="009F2CBB">
        <w:rPr>
          <w:rFonts w:ascii="Times New Roman" w:eastAsia="Times New Roman" w:hAnsi="Times New Roman" w:cs="Times New Roman"/>
          <w:sz w:val="24"/>
          <w:szCs w:val="24"/>
          <w:lang w:eastAsia="it-IT"/>
        </w:rPr>
        <w:t>conferma di un secondo soggetto;</w:t>
      </w:r>
    </w:p>
    <w:p w:rsidR="006A142C" w:rsidRPr="006A142C"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3D321B">
        <w:rPr>
          <w:rFonts w:ascii="Times New Roman" w:eastAsia="Times New Roman" w:hAnsi="Times New Roman" w:cs="Times New Roman"/>
          <w:sz w:val="24"/>
          <w:szCs w:val="24"/>
          <w:lang w:eastAsia="it-IT"/>
        </w:rPr>
        <w:t>Verifica organigramma</w:t>
      </w:r>
      <w:r w:rsidR="009F2CBB">
        <w:rPr>
          <w:rFonts w:ascii="Times New Roman" w:eastAsia="Times New Roman" w:hAnsi="Times New Roman" w:cs="Times New Roman"/>
          <w:sz w:val="24"/>
          <w:szCs w:val="24"/>
          <w:lang w:eastAsia="it-IT"/>
        </w:rPr>
        <w:t>;</w:t>
      </w:r>
    </w:p>
    <w:p w:rsidR="006A142C" w:rsidRPr="00CB19D7" w:rsidRDefault="006A142C"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Piano triennale di prevenzione della corruzione;</w:t>
      </w:r>
    </w:p>
    <w:p w:rsidR="00CB19D7" w:rsidRPr="00CB19D7" w:rsidRDefault="003D321B"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3D321B">
        <w:rPr>
          <w:rFonts w:ascii="Times New Roman" w:eastAsia="Times New Roman" w:hAnsi="Times New Roman" w:cs="Times New Roman"/>
          <w:sz w:val="24"/>
          <w:szCs w:val="24"/>
          <w:lang w:eastAsia="it-IT"/>
        </w:rPr>
        <w:t>Modifiche da apportare al Modello organizzativo e che riguardano</w:t>
      </w:r>
      <w:r w:rsidR="00817BC0">
        <w:rPr>
          <w:rFonts w:ascii="Times New Roman" w:eastAsia="Times New Roman" w:hAnsi="Times New Roman" w:cs="Times New Roman"/>
          <w:sz w:val="24"/>
          <w:szCs w:val="24"/>
          <w:lang w:eastAsia="it-IT"/>
        </w:rPr>
        <w:t xml:space="preserve"> principalmente le seguenti 3 voci</w:t>
      </w:r>
      <w:r w:rsidRPr="003D321B">
        <w:rPr>
          <w:rFonts w:ascii="Times New Roman" w:eastAsia="Times New Roman" w:hAnsi="Times New Roman" w:cs="Times New Roman"/>
          <w:sz w:val="24"/>
          <w:szCs w:val="24"/>
          <w:lang w:eastAsia="it-IT"/>
        </w:rPr>
        <w:t>: a</w:t>
      </w:r>
      <w:r w:rsidR="00817BC0">
        <w:rPr>
          <w:rFonts w:ascii="Times New Roman" w:eastAsia="Times New Roman" w:hAnsi="Times New Roman" w:cs="Times New Roman"/>
          <w:sz w:val="24"/>
          <w:szCs w:val="24"/>
          <w:lang w:eastAsia="it-IT"/>
        </w:rPr>
        <w:t xml:space="preserve">) </w:t>
      </w:r>
      <w:r w:rsidRPr="003D321B">
        <w:rPr>
          <w:rFonts w:ascii="Times New Roman" w:eastAsia="Times New Roman" w:hAnsi="Times New Roman" w:cs="Times New Roman"/>
          <w:sz w:val="24"/>
          <w:szCs w:val="24"/>
          <w:lang w:eastAsia="it-IT"/>
        </w:rPr>
        <w:t>Corruzioni tra privati; b</w:t>
      </w:r>
      <w:r w:rsidR="00817BC0">
        <w:rPr>
          <w:rFonts w:ascii="Times New Roman" w:eastAsia="Times New Roman" w:hAnsi="Times New Roman" w:cs="Times New Roman"/>
          <w:sz w:val="24"/>
          <w:szCs w:val="24"/>
          <w:lang w:eastAsia="it-IT"/>
        </w:rPr>
        <w:t>)</w:t>
      </w:r>
      <w:r w:rsidRPr="003D321B">
        <w:rPr>
          <w:rFonts w:ascii="Times New Roman" w:eastAsia="Times New Roman" w:hAnsi="Times New Roman" w:cs="Times New Roman"/>
          <w:sz w:val="24"/>
          <w:szCs w:val="24"/>
          <w:lang w:eastAsia="it-IT"/>
        </w:rPr>
        <w:t xml:space="preserve"> Whistleblowing e c</w:t>
      </w:r>
      <w:r w:rsidR="00817BC0">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w:t>
      </w:r>
      <w:r w:rsidRPr="003D321B">
        <w:rPr>
          <w:rFonts w:ascii="Times New Roman" w:eastAsia="Times New Roman" w:hAnsi="Times New Roman" w:cs="Times New Roman"/>
          <w:sz w:val="24"/>
          <w:szCs w:val="24"/>
          <w:lang w:eastAsia="it-IT"/>
        </w:rPr>
        <w:t>Rapporti tra Modello organizzativo e P.T.P.C.</w:t>
      </w:r>
      <w:r w:rsidR="009F2CBB">
        <w:rPr>
          <w:rFonts w:ascii="Times New Roman" w:eastAsia="Times New Roman" w:hAnsi="Times New Roman" w:cs="Times New Roman"/>
          <w:sz w:val="24"/>
          <w:szCs w:val="24"/>
          <w:lang w:eastAsia="it-IT"/>
        </w:rPr>
        <w:t>;</w:t>
      </w:r>
    </w:p>
    <w:p w:rsidR="00CB19D7" w:rsidRPr="00CB19D7" w:rsidRDefault="00CB19D7"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sidRPr="00CB19D7">
        <w:rPr>
          <w:rFonts w:ascii="Times New Roman" w:eastAsia="Times New Roman" w:hAnsi="Times New Roman" w:cs="Times New Roman"/>
          <w:sz w:val="24"/>
          <w:szCs w:val="24"/>
          <w:lang w:eastAsia="it-IT"/>
        </w:rPr>
        <w:t>Delibera Comune di Verona del 23.07.2018 in relazione al Direttore Tatini</w:t>
      </w:r>
      <w:r w:rsidR="009F2CBB">
        <w:rPr>
          <w:rFonts w:ascii="Times New Roman" w:eastAsia="Times New Roman" w:hAnsi="Times New Roman" w:cs="Times New Roman"/>
          <w:sz w:val="24"/>
          <w:szCs w:val="24"/>
          <w:lang w:eastAsia="it-IT"/>
        </w:rPr>
        <w:t>;</w:t>
      </w:r>
    </w:p>
    <w:p w:rsidR="00F206B9" w:rsidRPr="00CB19D7" w:rsidRDefault="00CB19D7" w:rsidP="0044547F">
      <w:pPr>
        <w:pStyle w:val="Paragrafoelenco"/>
        <w:numPr>
          <w:ilvl w:val="0"/>
          <w:numId w:val="5"/>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w:t>
      </w:r>
      <w:r w:rsidRPr="00CB19D7">
        <w:rPr>
          <w:rFonts w:ascii="Times New Roman" w:eastAsia="Times New Roman" w:hAnsi="Times New Roman" w:cs="Times New Roman"/>
          <w:sz w:val="24"/>
          <w:szCs w:val="24"/>
          <w:lang w:eastAsia="it-IT"/>
        </w:rPr>
        <w:t xml:space="preserve">enuncia </w:t>
      </w:r>
      <w:r>
        <w:rPr>
          <w:rFonts w:ascii="Times New Roman" w:eastAsia="Times New Roman" w:hAnsi="Times New Roman" w:cs="Times New Roman"/>
          <w:sz w:val="24"/>
          <w:szCs w:val="24"/>
          <w:lang w:eastAsia="it-IT"/>
        </w:rPr>
        <w:t xml:space="preserve">ricevuta dall’OdV </w:t>
      </w:r>
      <w:r w:rsidRPr="00CB19D7">
        <w:rPr>
          <w:rFonts w:ascii="Times New Roman" w:eastAsia="Times New Roman" w:hAnsi="Times New Roman" w:cs="Times New Roman"/>
          <w:sz w:val="24"/>
          <w:szCs w:val="24"/>
          <w:lang w:eastAsia="it-IT"/>
        </w:rPr>
        <w:t>tramite e_mail</w:t>
      </w:r>
      <w:r w:rsidR="009F2CBB">
        <w:rPr>
          <w:rFonts w:ascii="Times New Roman" w:eastAsia="Times New Roman" w:hAnsi="Times New Roman" w:cs="Times New Roman"/>
          <w:sz w:val="24"/>
          <w:szCs w:val="24"/>
          <w:lang w:eastAsia="it-IT"/>
        </w:rPr>
        <w:t>.</w:t>
      </w:r>
    </w:p>
    <w:p w:rsidR="00817BC0" w:rsidRDefault="00817BC0" w:rsidP="0044547F">
      <w:pPr>
        <w:spacing w:after="0" w:line="360" w:lineRule="auto"/>
        <w:ind w:left="360"/>
        <w:jc w:val="both"/>
        <w:rPr>
          <w:rFonts w:ascii="Times New Roman" w:eastAsia="Times New Roman" w:hAnsi="Times New Roman" w:cs="Times New Roman"/>
          <w:sz w:val="24"/>
          <w:szCs w:val="24"/>
          <w:lang w:eastAsia="it-IT"/>
        </w:rPr>
      </w:pPr>
    </w:p>
    <w:p w:rsidR="009F2CBB" w:rsidRPr="0044547F" w:rsidRDefault="009F2CBB"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Considerazioni in merito al Modello di Organizzazione</w:t>
      </w:r>
    </w:p>
    <w:p w:rsidR="009F2CBB" w:rsidRDefault="009F2CBB"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Nel corso del 2018 è stato affidato ad un soggetto terzo la rielaborazione ed aggiornamento del Modello di Organizzazione. L’OdV ha effettuato 2 incontri con il soggetto incaricato, durante i quali ci si è confrontati sulle modifiche da adottare.</w:t>
      </w:r>
    </w:p>
    <w:p w:rsidR="009F2CBB" w:rsidRDefault="009F2CBB"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Ad inizio 2019 è pervenuta all’OdV la bozza di nuovo modello organizzativo</w:t>
      </w:r>
      <w:r w:rsidR="00F509EF">
        <w:rPr>
          <w:rFonts w:ascii="Times New Roman" w:eastAsia="Times New Roman" w:hAnsi="Times New Roman" w:cs="Times New Roman"/>
          <w:sz w:val="24"/>
          <w:szCs w:val="24"/>
          <w:lang w:eastAsia="it-IT"/>
        </w:rPr>
        <w:t xml:space="preserve">, in merito al quale l’OdV ha espresso un parere negativo, in quanto si </w:t>
      </w:r>
      <w:r w:rsidR="00F509EF" w:rsidRPr="00F509EF">
        <w:rPr>
          <w:rFonts w:ascii="Times New Roman" w:eastAsia="Times New Roman" w:hAnsi="Times New Roman" w:cs="Times New Roman"/>
          <w:sz w:val="24"/>
          <w:szCs w:val="24"/>
          <w:lang w:eastAsia="it-IT"/>
        </w:rPr>
        <w:t>rileva una stesura piena di riferimenti al vecchio modello 231 di Solori Spa e senza traccia della nuova e più recente normativa in particolare a quella sulla Priva</w:t>
      </w:r>
      <w:r w:rsidR="00F509EF">
        <w:rPr>
          <w:rFonts w:ascii="Times New Roman" w:eastAsia="Times New Roman" w:hAnsi="Times New Roman" w:cs="Times New Roman"/>
          <w:sz w:val="24"/>
          <w:szCs w:val="24"/>
          <w:lang w:eastAsia="it-IT"/>
        </w:rPr>
        <w:t xml:space="preserve">cy e del decreto anticorruzione </w:t>
      </w:r>
      <w:r w:rsidR="00F509EF" w:rsidRPr="00F509EF">
        <w:rPr>
          <w:rFonts w:ascii="Times New Roman" w:eastAsia="Times New Roman" w:hAnsi="Times New Roman" w:cs="Times New Roman"/>
          <w:sz w:val="24"/>
          <w:szCs w:val="24"/>
          <w:lang w:eastAsia="it-IT"/>
        </w:rPr>
        <w:t>non</w:t>
      </w:r>
      <w:r w:rsidR="00F509EF">
        <w:rPr>
          <w:rFonts w:ascii="Times New Roman" w:eastAsia="Times New Roman" w:hAnsi="Times New Roman" w:cs="Times New Roman"/>
          <w:sz w:val="24"/>
          <w:szCs w:val="24"/>
          <w:lang w:eastAsia="it-IT"/>
        </w:rPr>
        <w:t xml:space="preserve"> fornendo </w:t>
      </w:r>
      <w:r w:rsidR="00F509EF" w:rsidRPr="00F509EF">
        <w:rPr>
          <w:rFonts w:ascii="Times New Roman" w:eastAsia="Times New Roman" w:hAnsi="Times New Roman" w:cs="Times New Roman"/>
          <w:sz w:val="24"/>
          <w:szCs w:val="24"/>
          <w:lang w:eastAsia="it-IT"/>
        </w:rPr>
        <w:t>garanzie di un lavoro innovativo, efficace e duraturo</w:t>
      </w:r>
      <w:r w:rsidR="00F509EF">
        <w:rPr>
          <w:rFonts w:ascii="Times New Roman" w:eastAsia="Times New Roman" w:hAnsi="Times New Roman" w:cs="Times New Roman"/>
          <w:sz w:val="24"/>
          <w:szCs w:val="24"/>
          <w:lang w:eastAsia="it-IT"/>
        </w:rPr>
        <w:t>.</w:t>
      </w:r>
    </w:p>
    <w:p w:rsidR="009F2CBB" w:rsidRDefault="009F2CBB" w:rsidP="0044547F">
      <w:pPr>
        <w:spacing w:after="0" w:line="360" w:lineRule="auto"/>
        <w:ind w:left="360"/>
        <w:jc w:val="both"/>
        <w:rPr>
          <w:rFonts w:ascii="Times New Roman" w:eastAsia="Times New Roman" w:hAnsi="Times New Roman" w:cs="Times New Roman"/>
          <w:sz w:val="24"/>
          <w:szCs w:val="24"/>
          <w:lang w:eastAsia="it-IT"/>
        </w:rPr>
      </w:pPr>
    </w:p>
    <w:p w:rsidR="009F2CBB" w:rsidRPr="0044547F" w:rsidRDefault="000A1FA3"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Resoconto delle segnalazioni ricevute in ordine al Modello</w:t>
      </w:r>
    </w:p>
    <w:p w:rsidR="009F2CBB" w:rsidRDefault="000A1FA3"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Si riassumono le principali segnalazioni pervenute all’OdV nel 2018, che hanno portato a svolgere attività di verifica e controllo sulle iniziative intraprese dalla Società.</w:t>
      </w:r>
    </w:p>
    <w:p w:rsidR="006A142C" w:rsidRDefault="009F2CBB"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w:t>
      </w:r>
    </w:p>
    <w:tbl>
      <w:tblPr>
        <w:tblStyle w:val="Grigliatabella"/>
        <w:tblW w:w="0" w:type="auto"/>
        <w:tblInd w:w="360" w:type="dxa"/>
        <w:tblLook w:val="04A0" w:firstRow="1" w:lastRow="0" w:firstColumn="1" w:lastColumn="0" w:noHBand="0" w:noVBand="1"/>
      </w:tblPr>
      <w:tblGrid>
        <w:gridCol w:w="2372"/>
        <w:gridCol w:w="2370"/>
        <w:gridCol w:w="2373"/>
        <w:gridCol w:w="2379"/>
      </w:tblGrid>
      <w:tr w:rsidR="00B26986" w:rsidTr="006A142C">
        <w:tc>
          <w:tcPr>
            <w:tcW w:w="2444"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Data</w:t>
            </w:r>
          </w:p>
        </w:tc>
        <w:tc>
          <w:tcPr>
            <w:tcW w:w="2444"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Oggetto</w:t>
            </w:r>
          </w:p>
        </w:tc>
        <w:tc>
          <w:tcPr>
            <w:tcW w:w="2445"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Verifiche svolte dall’OdV</w:t>
            </w:r>
          </w:p>
        </w:tc>
        <w:tc>
          <w:tcPr>
            <w:tcW w:w="2445" w:type="dxa"/>
          </w:tcPr>
          <w:p w:rsidR="006A142C" w:rsidRDefault="006A142C" w:rsidP="0044547F">
            <w:pPr>
              <w:spacing w:line="36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Trattamento</w:t>
            </w:r>
          </w:p>
        </w:tc>
      </w:tr>
      <w:tr w:rsidR="00B26986" w:rsidTr="006A142C">
        <w:tc>
          <w:tcPr>
            <w:tcW w:w="2444" w:type="dxa"/>
          </w:tcPr>
          <w:p w:rsidR="006A142C" w:rsidRDefault="006A142C" w:rsidP="0044547F">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11.10.2018</w:t>
            </w:r>
          </w:p>
        </w:tc>
        <w:tc>
          <w:tcPr>
            <w:tcW w:w="2444" w:type="dxa"/>
          </w:tcPr>
          <w:p w:rsidR="006A142C" w:rsidRDefault="006A728B" w:rsidP="0044547F">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Presunta lesione onorabilità di un dipendente</w:t>
            </w:r>
          </w:p>
        </w:tc>
        <w:tc>
          <w:tcPr>
            <w:tcW w:w="2445" w:type="dxa"/>
          </w:tcPr>
          <w:p w:rsidR="006A142C" w:rsidRDefault="00B26986" w:rsidP="00B26986">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In data 31.10.2018 un membro dell'O</w:t>
            </w:r>
            <w:r w:rsidRPr="00B26986">
              <w:rPr>
                <w:rFonts w:ascii="Times New Roman" w:eastAsia="Times New Roman" w:hAnsi="Times New Roman" w:cs="Times New Roman"/>
                <w:sz w:val="24"/>
                <w:szCs w:val="24"/>
                <w:lang w:eastAsia="it-IT"/>
              </w:rPr>
              <w:t>d</w:t>
            </w:r>
            <w:r>
              <w:rPr>
                <w:rFonts w:ascii="Times New Roman" w:eastAsia="Times New Roman" w:hAnsi="Times New Roman" w:cs="Times New Roman"/>
                <w:sz w:val="24"/>
                <w:szCs w:val="24"/>
                <w:lang w:eastAsia="it-IT"/>
              </w:rPr>
              <w:t>V,</w:t>
            </w:r>
            <w:r w:rsidRPr="00B26986">
              <w:rPr>
                <w:rFonts w:ascii="Times New Roman" w:eastAsia="Times New Roman" w:hAnsi="Times New Roman" w:cs="Times New Roman"/>
                <w:sz w:val="24"/>
                <w:szCs w:val="24"/>
                <w:lang w:eastAsia="it-IT"/>
              </w:rPr>
              <w:t xml:space="preserve"> coadiuvato e supportato dal resp. dell'Audit</w:t>
            </w:r>
            <w:r>
              <w:rPr>
                <w:rFonts w:ascii="Times New Roman" w:eastAsia="Times New Roman" w:hAnsi="Times New Roman" w:cs="Times New Roman"/>
                <w:sz w:val="24"/>
                <w:szCs w:val="24"/>
                <w:lang w:eastAsia="it-IT"/>
              </w:rPr>
              <w:t xml:space="preserve">, </w:t>
            </w:r>
            <w:r w:rsidR="006A728B">
              <w:rPr>
                <w:rFonts w:ascii="Times New Roman" w:eastAsia="Times New Roman" w:hAnsi="Times New Roman" w:cs="Times New Roman"/>
                <w:sz w:val="24"/>
                <w:szCs w:val="24"/>
                <w:lang w:eastAsia="it-IT"/>
              </w:rPr>
              <w:t>ha svolto colloqui privati con le persone coinvolte</w:t>
            </w:r>
          </w:p>
        </w:tc>
        <w:tc>
          <w:tcPr>
            <w:tcW w:w="2445" w:type="dxa"/>
          </w:tcPr>
          <w:p w:rsidR="006A142C" w:rsidRDefault="006A728B" w:rsidP="0044547F">
            <w:pPr>
              <w:spacing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Non risulta alcuna conferma di quanto asserito dal dipendente</w:t>
            </w:r>
          </w:p>
        </w:tc>
      </w:tr>
    </w:tbl>
    <w:p w:rsidR="00817BC0" w:rsidRDefault="00817BC0" w:rsidP="0044547F">
      <w:pPr>
        <w:spacing w:after="0" w:line="360" w:lineRule="auto"/>
        <w:ind w:left="360"/>
        <w:jc w:val="both"/>
        <w:rPr>
          <w:rFonts w:ascii="Times New Roman" w:eastAsia="Times New Roman" w:hAnsi="Times New Roman" w:cs="Times New Roman"/>
          <w:sz w:val="24"/>
          <w:szCs w:val="24"/>
          <w:lang w:eastAsia="it-IT"/>
        </w:rPr>
      </w:pPr>
    </w:p>
    <w:p w:rsidR="0044547F" w:rsidRDefault="0044547F" w:rsidP="0044547F">
      <w:pPr>
        <w:spacing w:after="0" w:line="360" w:lineRule="auto"/>
        <w:ind w:left="360"/>
        <w:jc w:val="both"/>
        <w:rPr>
          <w:rFonts w:ascii="Times New Roman" w:eastAsia="Times New Roman" w:hAnsi="Times New Roman" w:cs="Times New Roman"/>
          <w:sz w:val="24"/>
          <w:szCs w:val="24"/>
          <w:lang w:eastAsia="it-IT"/>
        </w:rPr>
      </w:pPr>
    </w:p>
    <w:p w:rsidR="00B2567E" w:rsidRPr="0044547F" w:rsidRDefault="00B2567E"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Procedure disciplinari e sanzioni applicate da So.LO.RI. Srl con riferimento alle attività a rischio</w:t>
      </w:r>
    </w:p>
    <w:p w:rsidR="00B2567E" w:rsidRPr="00B2567E" w:rsidRDefault="00B2567E"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Alla data della presente relazione non constano procedure disciplinari avviate con specifico riferimento al Modello.</w:t>
      </w:r>
    </w:p>
    <w:p w:rsidR="00B2567E" w:rsidRPr="00B2567E" w:rsidRDefault="00B2567E" w:rsidP="0044547F">
      <w:pPr>
        <w:spacing w:after="0" w:line="360" w:lineRule="auto"/>
        <w:jc w:val="both"/>
        <w:rPr>
          <w:rFonts w:ascii="Times New Roman" w:eastAsia="Times New Roman" w:hAnsi="Times New Roman" w:cs="Times New Roman"/>
          <w:sz w:val="24"/>
          <w:szCs w:val="24"/>
          <w:lang w:eastAsia="it-IT"/>
        </w:rPr>
      </w:pPr>
    </w:p>
    <w:p w:rsidR="00B2567E" w:rsidRPr="0044547F" w:rsidRDefault="00B2567E" w:rsidP="0044547F">
      <w:pPr>
        <w:pStyle w:val="Paragrafoelenco"/>
        <w:numPr>
          <w:ilvl w:val="0"/>
          <w:numId w:val="4"/>
        </w:numPr>
        <w:spacing w:after="0" w:line="360" w:lineRule="auto"/>
        <w:jc w:val="both"/>
        <w:rPr>
          <w:rFonts w:ascii="Times New Roman" w:eastAsia="Times New Roman" w:hAnsi="Times New Roman" w:cs="Times New Roman"/>
          <w:b/>
          <w:sz w:val="24"/>
          <w:szCs w:val="24"/>
          <w:u w:val="single"/>
          <w:lang w:eastAsia="it-IT"/>
        </w:rPr>
      </w:pPr>
      <w:r w:rsidRPr="0044547F">
        <w:rPr>
          <w:rFonts w:ascii="Times New Roman" w:eastAsia="Times New Roman" w:hAnsi="Times New Roman" w:cs="Times New Roman"/>
          <w:b/>
          <w:sz w:val="24"/>
          <w:szCs w:val="24"/>
          <w:u w:val="single"/>
          <w:lang w:eastAsia="it-IT"/>
        </w:rPr>
        <w:t>Rendiconto delle spese sostenute</w:t>
      </w:r>
    </w:p>
    <w:p w:rsidR="000A1FA3" w:rsidRDefault="00B2567E"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Il Modello 231 prevede che SO.LO.RI Srl metta a disposizione dell’OdV le necessarie risorse di mezzi e di personale per la corretta gestione del Modello.</w:t>
      </w:r>
    </w:p>
    <w:p w:rsidR="00B2567E" w:rsidRDefault="00B2567E" w:rsidP="0044547F">
      <w:pPr>
        <w:spacing w:after="0" w:line="360" w:lineRule="auto"/>
        <w:ind w:left="36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A tal riguardo l’OdV precisa che nel corso dell’esercizio 2018 non ha ritenuto di utilizzare risorse messe a disposizione dalla Società.</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L’Organismo di Vigilanza</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Bonato Dario</w:t>
      </w:r>
      <w:r w:rsidRPr="00617631">
        <w:rPr>
          <w:rFonts w:ascii="Times New Roman" w:eastAsia="Times New Roman" w:hAnsi="Times New Roman" w:cs="Times New Roman"/>
          <w:sz w:val="24"/>
          <w:szCs w:val="24"/>
          <w:lang w:eastAsia="it-IT"/>
        </w:rPr>
        <w:tab/>
      </w:r>
      <w:r w:rsidRPr="00617631">
        <w:rPr>
          <w:rFonts w:ascii="Times New Roman" w:eastAsia="Times New Roman" w:hAnsi="Times New Roman" w:cs="Times New Roman"/>
          <w:sz w:val="24"/>
          <w:szCs w:val="24"/>
          <w:lang w:eastAsia="it-IT"/>
        </w:rPr>
        <w:tab/>
        <w:t>_______________________</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Abate Allesandro</w:t>
      </w:r>
      <w:r w:rsidRPr="00617631">
        <w:rPr>
          <w:rFonts w:ascii="Times New Roman" w:eastAsia="Times New Roman" w:hAnsi="Times New Roman" w:cs="Times New Roman"/>
          <w:sz w:val="24"/>
          <w:szCs w:val="24"/>
          <w:lang w:eastAsia="it-IT"/>
        </w:rPr>
        <w:tab/>
      </w:r>
      <w:r w:rsidR="00B2567E">
        <w:rPr>
          <w:rFonts w:ascii="Times New Roman" w:eastAsia="Times New Roman" w:hAnsi="Times New Roman" w:cs="Times New Roman"/>
          <w:sz w:val="24"/>
          <w:szCs w:val="24"/>
          <w:lang w:eastAsia="it-IT"/>
        </w:rPr>
        <w:tab/>
      </w:r>
      <w:r w:rsidRPr="00617631">
        <w:rPr>
          <w:rFonts w:ascii="Times New Roman" w:eastAsia="Times New Roman" w:hAnsi="Times New Roman" w:cs="Times New Roman"/>
          <w:sz w:val="24"/>
          <w:szCs w:val="24"/>
          <w:lang w:eastAsia="it-IT"/>
        </w:rPr>
        <w:t>_______________________</w:t>
      </w:r>
    </w:p>
    <w:p w:rsidR="00617631" w:rsidRPr="00617631" w:rsidRDefault="00617631" w:rsidP="0044547F">
      <w:pPr>
        <w:spacing w:after="0" w:line="360" w:lineRule="auto"/>
        <w:ind w:left="360"/>
        <w:jc w:val="both"/>
        <w:rPr>
          <w:rFonts w:ascii="Times New Roman" w:eastAsia="Times New Roman" w:hAnsi="Times New Roman" w:cs="Times New Roman"/>
          <w:sz w:val="24"/>
          <w:szCs w:val="24"/>
          <w:lang w:eastAsia="it-IT"/>
        </w:rPr>
      </w:pPr>
      <w:r w:rsidRPr="00617631">
        <w:rPr>
          <w:rFonts w:ascii="Times New Roman" w:eastAsia="Times New Roman" w:hAnsi="Times New Roman" w:cs="Times New Roman"/>
          <w:sz w:val="24"/>
          <w:szCs w:val="24"/>
          <w:lang w:eastAsia="it-IT"/>
        </w:rPr>
        <w:t>Cetto Fabio</w:t>
      </w:r>
      <w:r w:rsidRPr="00617631">
        <w:rPr>
          <w:rFonts w:ascii="Times New Roman" w:eastAsia="Times New Roman" w:hAnsi="Times New Roman" w:cs="Times New Roman"/>
          <w:sz w:val="24"/>
          <w:szCs w:val="24"/>
          <w:lang w:eastAsia="it-IT"/>
        </w:rPr>
        <w:tab/>
      </w:r>
      <w:r w:rsidRPr="00617631">
        <w:rPr>
          <w:rFonts w:ascii="Times New Roman" w:eastAsia="Times New Roman" w:hAnsi="Times New Roman" w:cs="Times New Roman"/>
          <w:sz w:val="24"/>
          <w:szCs w:val="24"/>
          <w:lang w:eastAsia="it-IT"/>
        </w:rPr>
        <w:tab/>
        <w:t>_______________________</w:t>
      </w:r>
    </w:p>
    <w:p w:rsidR="00C81EE3" w:rsidRPr="00E52505" w:rsidRDefault="00C81EE3" w:rsidP="0044547F">
      <w:pPr>
        <w:spacing w:after="0" w:line="360" w:lineRule="auto"/>
        <w:ind w:left="360"/>
        <w:jc w:val="both"/>
        <w:rPr>
          <w:rFonts w:ascii="Times New Roman" w:eastAsia="Times New Roman" w:hAnsi="Times New Roman" w:cs="Times New Roman"/>
          <w:sz w:val="24"/>
          <w:szCs w:val="24"/>
          <w:lang w:eastAsia="it-IT"/>
        </w:rPr>
      </w:pPr>
    </w:p>
    <w:sectPr w:rsidR="00C81EE3" w:rsidRPr="00E525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132E"/>
    <w:multiLevelType w:val="hybridMultilevel"/>
    <w:tmpl w:val="0824B3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D8C158A"/>
    <w:multiLevelType w:val="hybridMultilevel"/>
    <w:tmpl w:val="3174A4C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9D3205E"/>
    <w:multiLevelType w:val="hybridMultilevel"/>
    <w:tmpl w:val="B83C63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43F68B0"/>
    <w:multiLevelType w:val="hybridMultilevel"/>
    <w:tmpl w:val="3174A4C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72172F3"/>
    <w:multiLevelType w:val="hybridMultilevel"/>
    <w:tmpl w:val="F5986194"/>
    <w:lvl w:ilvl="0" w:tplc="C456B31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9981298"/>
    <w:multiLevelType w:val="hybridMultilevel"/>
    <w:tmpl w:val="0DA490F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3"/>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B4C"/>
    <w:rsid w:val="00027467"/>
    <w:rsid w:val="000A1FA3"/>
    <w:rsid w:val="0014097F"/>
    <w:rsid w:val="00174245"/>
    <w:rsid w:val="001B635E"/>
    <w:rsid w:val="00282D57"/>
    <w:rsid w:val="003D321B"/>
    <w:rsid w:val="004441C6"/>
    <w:rsid w:val="0044547F"/>
    <w:rsid w:val="005136A7"/>
    <w:rsid w:val="00526666"/>
    <w:rsid w:val="005433C4"/>
    <w:rsid w:val="00617631"/>
    <w:rsid w:val="00636B4C"/>
    <w:rsid w:val="006A142C"/>
    <w:rsid w:val="006A728B"/>
    <w:rsid w:val="00761492"/>
    <w:rsid w:val="00817BC0"/>
    <w:rsid w:val="00823CC4"/>
    <w:rsid w:val="00874D41"/>
    <w:rsid w:val="009F2CBB"/>
    <w:rsid w:val="00AB7E10"/>
    <w:rsid w:val="00AF566D"/>
    <w:rsid w:val="00B2567E"/>
    <w:rsid w:val="00B26986"/>
    <w:rsid w:val="00B37E98"/>
    <w:rsid w:val="00B94363"/>
    <w:rsid w:val="00BD6C42"/>
    <w:rsid w:val="00C21083"/>
    <w:rsid w:val="00C81EE3"/>
    <w:rsid w:val="00CB19D7"/>
    <w:rsid w:val="00D3584F"/>
    <w:rsid w:val="00D77742"/>
    <w:rsid w:val="00E06A0D"/>
    <w:rsid w:val="00E52505"/>
    <w:rsid w:val="00F206B9"/>
    <w:rsid w:val="00F509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4363"/>
    <w:pPr>
      <w:ind w:left="720"/>
      <w:contextualSpacing/>
    </w:pPr>
  </w:style>
  <w:style w:type="table" w:styleId="Grigliatabella">
    <w:name w:val="Table Grid"/>
    <w:basedOn w:val="Tabellanormale"/>
    <w:uiPriority w:val="39"/>
    <w:rsid w:val="006A1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4363"/>
    <w:pPr>
      <w:ind w:left="720"/>
      <w:contextualSpacing/>
    </w:pPr>
  </w:style>
  <w:style w:type="table" w:styleId="Grigliatabella">
    <w:name w:val="Table Grid"/>
    <w:basedOn w:val="Tabellanormale"/>
    <w:uiPriority w:val="39"/>
    <w:rsid w:val="006A1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3050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CETTO FABIO</dc:creator>
  <cp:lastModifiedBy>Dario Bonato</cp:lastModifiedBy>
  <cp:revision>3</cp:revision>
  <dcterms:created xsi:type="dcterms:W3CDTF">2019-04-27T06:41:00Z</dcterms:created>
  <dcterms:modified xsi:type="dcterms:W3CDTF">2019-04-27T06:41:00Z</dcterms:modified>
</cp:coreProperties>
</file>